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5B" w:rsidRPr="00CB595B" w:rsidRDefault="00CB595B" w:rsidP="00CB595B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CB595B">
        <w:rPr>
          <w:rFonts w:eastAsia="Calibri"/>
          <w:b/>
          <w:color w:val="auto"/>
          <w:sz w:val="24"/>
          <w:szCs w:val="24"/>
          <w:lang w:eastAsia="en-US"/>
        </w:rPr>
        <w:t xml:space="preserve">СПИСОК </w:t>
      </w:r>
    </w:p>
    <w:p w:rsidR="00CB595B" w:rsidRPr="00CB595B" w:rsidRDefault="00CB595B" w:rsidP="00CB595B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CB595B">
        <w:rPr>
          <w:rFonts w:eastAsia="Calibri"/>
          <w:b/>
          <w:color w:val="auto"/>
          <w:sz w:val="24"/>
          <w:szCs w:val="24"/>
          <w:lang w:eastAsia="en-US"/>
        </w:rPr>
        <w:t>информационных ресурсов по дисциплине «</w:t>
      </w:r>
      <w:r>
        <w:rPr>
          <w:rFonts w:eastAsia="Calibri"/>
          <w:b/>
          <w:color w:val="auto"/>
          <w:sz w:val="24"/>
          <w:szCs w:val="24"/>
          <w:lang w:eastAsia="en-US"/>
        </w:rPr>
        <w:t>Жилищное</w:t>
      </w:r>
      <w:bookmarkStart w:id="0" w:name="_GoBack"/>
      <w:bookmarkEnd w:id="0"/>
      <w:r w:rsidRPr="00CB595B">
        <w:rPr>
          <w:rFonts w:eastAsia="Calibri"/>
          <w:b/>
          <w:color w:val="auto"/>
          <w:sz w:val="24"/>
          <w:szCs w:val="24"/>
          <w:lang w:eastAsia="en-US"/>
        </w:rPr>
        <w:t xml:space="preserve"> право»</w:t>
      </w:r>
    </w:p>
    <w:p w:rsidR="001F7C2E" w:rsidRPr="00A040E6" w:rsidRDefault="001F7C2E" w:rsidP="001F7C2E">
      <w:pPr>
        <w:shd w:val="clear" w:color="auto" w:fill="FFFFFF"/>
        <w:autoSpaceDE w:val="0"/>
        <w:spacing w:after="0" w:line="240" w:lineRule="auto"/>
        <w:ind w:left="0" w:firstLine="0"/>
        <w:rPr>
          <w:b/>
          <w:bCs/>
          <w:szCs w:val="28"/>
        </w:rPr>
      </w:pPr>
    </w:p>
    <w:p w:rsidR="009F395A" w:rsidRPr="009F395A" w:rsidRDefault="009F395A" w:rsidP="009F395A">
      <w:pPr>
        <w:spacing w:after="200" w:line="276" w:lineRule="auto"/>
        <w:ind w:left="0" w:right="0" w:firstLine="0"/>
        <w:jc w:val="left"/>
        <w:rPr>
          <w:rFonts w:asciiTheme="minorHAnsi" w:eastAsiaTheme="minorEastAsia" w:hAnsiTheme="minorHAnsi" w:cstheme="minorBidi"/>
          <w:color w:val="auto"/>
          <w:sz w:val="0"/>
          <w:szCs w:val="0"/>
          <w:lang w:val="en-US"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57"/>
        <w:gridCol w:w="1840"/>
        <w:gridCol w:w="3756"/>
        <w:gridCol w:w="2203"/>
        <w:gridCol w:w="1357"/>
      </w:tblGrid>
      <w:tr w:rsidR="009D61B2" w:rsidRPr="009D61B2" w:rsidTr="00272D20">
        <w:trPr>
          <w:trHeight w:hRule="exact" w:val="277"/>
        </w:trPr>
        <w:tc>
          <w:tcPr>
            <w:tcW w:w="9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b/>
                <w:sz w:val="19"/>
                <w:szCs w:val="19"/>
                <w:lang w:eastAsia="en-US"/>
              </w:rPr>
              <w:t>УЧЕБНО-МЕТОДИЧЕСКОЕ И ИНФОРМАЦИОННОЕ ОБЕСПЕЧЕНИЕ ДИСЦИПЛИНЫ (МОДУЛЯ)</w:t>
            </w:r>
          </w:p>
        </w:tc>
      </w:tr>
      <w:tr w:rsidR="009D61B2" w:rsidRPr="009D61B2" w:rsidTr="00272D20">
        <w:trPr>
          <w:trHeight w:hRule="exact" w:val="277"/>
        </w:trPr>
        <w:tc>
          <w:tcPr>
            <w:tcW w:w="9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Рекомендуемая</w:t>
            </w:r>
            <w:proofErr w:type="spellEnd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9D61B2" w:rsidRPr="009D61B2" w:rsidTr="00272D20">
        <w:trPr>
          <w:trHeight w:hRule="exact" w:val="277"/>
        </w:trPr>
        <w:tc>
          <w:tcPr>
            <w:tcW w:w="9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Основная</w:t>
            </w:r>
            <w:proofErr w:type="spellEnd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9D61B2" w:rsidRPr="009D61B2" w:rsidTr="00272D20">
        <w:trPr>
          <w:trHeight w:hRule="exact" w:val="277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9D61B2" w:rsidRPr="009D61B2" w:rsidTr="00272D20">
        <w:trPr>
          <w:trHeight w:hRule="exact" w:val="478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Л1.1</w:t>
            </w: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Свит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Юлия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Павловна</w:t>
            </w:r>
            <w:proofErr w:type="spellEnd"/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Жилищное право: Учебник и практикум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, 2019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D61B2" w:rsidRPr="009D61B2" w:rsidTr="00272D20">
        <w:trPr>
          <w:trHeight w:hRule="exact" w:val="478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Л1.2</w:t>
            </w: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Корнеева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Инна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Леонидовна</w:t>
            </w:r>
            <w:proofErr w:type="spellEnd"/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Жилищное право: Учебник и практикум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, 2019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D61B2" w:rsidRPr="009D61B2" w:rsidTr="00272D20">
        <w:trPr>
          <w:trHeight w:hRule="exact" w:val="697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Л1.3</w:t>
            </w: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Николюкин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Станислав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Вячеславович</w:t>
            </w:r>
            <w:proofErr w:type="spellEnd"/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Жилищное право. Практикум: Учебное пособие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, 2019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D61B2" w:rsidRPr="009D61B2" w:rsidTr="00272D20">
        <w:trPr>
          <w:trHeight w:hRule="exact" w:val="277"/>
        </w:trPr>
        <w:tc>
          <w:tcPr>
            <w:tcW w:w="9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 xml:space="preserve">6.1.2. </w:t>
            </w: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Дополнительная</w:t>
            </w:r>
            <w:proofErr w:type="spellEnd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9D61B2" w:rsidRPr="009D61B2" w:rsidTr="00272D20">
        <w:trPr>
          <w:trHeight w:hRule="exact" w:val="277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9D61B2" w:rsidRPr="009D61B2" w:rsidTr="00272D20">
        <w:trPr>
          <w:trHeight w:hRule="exact" w:val="478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Л2.1</w:t>
            </w: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Крашенинников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, П.В.</w:t>
            </w:r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Собрание сочинений. Том 4. Жилищное право: В десяти томах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Москва, Саратов: Статут, Ай Пи Эр Медиа, 2018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D61B2" w:rsidRPr="009D61B2" w:rsidTr="00272D20">
        <w:trPr>
          <w:trHeight w:hRule="exact" w:val="697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Л2.2</w:t>
            </w: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Николюкин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Станислав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Вячеславович</w:t>
            </w:r>
            <w:proofErr w:type="spellEnd"/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Жилищное право: Учебник и практикум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, 2019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D61B2" w:rsidRPr="009D61B2" w:rsidTr="00272D20">
        <w:trPr>
          <w:trHeight w:hRule="exact" w:val="478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Л2.3</w:t>
            </w: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Аверьянова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Мария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Игоревна</w:t>
            </w:r>
            <w:proofErr w:type="spellEnd"/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Жилищное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, 2019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D61B2" w:rsidRPr="009D61B2" w:rsidTr="00272D20">
        <w:trPr>
          <w:trHeight w:hRule="exact" w:val="478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Л2.4</w:t>
            </w: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Свит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Юлия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Павловна</w:t>
            </w:r>
            <w:proofErr w:type="spellEnd"/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Жилищное право: Учебник и практикум Для СПО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, 2020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D61B2" w:rsidRPr="009D61B2" w:rsidTr="00272D20">
        <w:trPr>
          <w:trHeight w:hRule="exact" w:val="478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Л2.5</w:t>
            </w: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Корнеева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Инна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Леонидовна</w:t>
            </w:r>
            <w:proofErr w:type="spellEnd"/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Жилищное право: Учебник и практикум Для СПО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, 2020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D61B2" w:rsidRPr="009D61B2" w:rsidTr="00272D20">
        <w:trPr>
          <w:trHeight w:hRule="exact" w:val="277"/>
        </w:trPr>
        <w:tc>
          <w:tcPr>
            <w:tcW w:w="9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 xml:space="preserve">6.1.3. </w:t>
            </w: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Методические</w:t>
            </w:r>
            <w:proofErr w:type="spellEnd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разработки</w:t>
            </w:r>
            <w:proofErr w:type="spellEnd"/>
          </w:p>
        </w:tc>
      </w:tr>
      <w:tr w:rsidR="009D61B2" w:rsidRPr="009D61B2" w:rsidTr="00272D20">
        <w:trPr>
          <w:trHeight w:hRule="exact" w:val="277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9D61B2" w:rsidRPr="009D61B2" w:rsidTr="00272D20">
        <w:trPr>
          <w:trHeight w:hRule="exact" w:val="1137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Л3.1</w:t>
            </w: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Ростов н/Д.: ИЦ ДГТУ, 2018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D61B2" w:rsidRPr="009D61B2" w:rsidTr="00272D20">
        <w:trPr>
          <w:trHeight w:hRule="exact" w:val="478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Л3.2</w:t>
            </w: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200" w:line="276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Методические указания по дисциплине «Жилищное право»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Ростов н/Д.: ИЦ ДГТУ, 2019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9D61B2" w:rsidRPr="009D61B2" w:rsidTr="00272D20">
        <w:trPr>
          <w:trHeight w:hRule="exact" w:val="277"/>
        </w:trPr>
        <w:tc>
          <w:tcPr>
            <w:tcW w:w="9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b/>
                <w:sz w:val="19"/>
                <w:szCs w:val="19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9D61B2" w:rsidRPr="009D61B2" w:rsidTr="00272D20">
        <w:trPr>
          <w:trHeight w:hRule="exact" w:val="277"/>
        </w:trPr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92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ЭБС "Научно-техническая библиотека ДГТУ"]</w:t>
            </w:r>
          </w:p>
        </w:tc>
      </w:tr>
      <w:tr w:rsidR="009D61B2" w:rsidRPr="009D61B2" w:rsidTr="00272D20">
        <w:trPr>
          <w:trHeight w:hRule="exact" w:val="277"/>
        </w:trPr>
        <w:tc>
          <w:tcPr>
            <w:tcW w:w="9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 xml:space="preserve">6.3 </w:t>
            </w: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информационных</w:t>
            </w:r>
            <w:proofErr w:type="spellEnd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технологий</w:t>
            </w:r>
            <w:proofErr w:type="spellEnd"/>
          </w:p>
        </w:tc>
      </w:tr>
      <w:tr w:rsidR="009D61B2" w:rsidRPr="009D61B2" w:rsidTr="00272D20">
        <w:trPr>
          <w:trHeight w:hRule="exact" w:val="277"/>
        </w:trPr>
        <w:tc>
          <w:tcPr>
            <w:tcW w:w="9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 xml:space="preserve">6.3.1 </w:t>
            </w: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9D61B2">
              <w:rPr>
                <w:rFonts w:eastAsiaTheme="minorEastAsia"/>
                <w:b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9D61B2" w:rsidRPr="009D61B2" w:rsidTr="00272D20">
        <w:trPr>
          <w:trHeight w:hRule="exact" w:val="277"/>
        </w:trPr>
        <w:tc>
          <w:tcPr>
            <w:tcW w:w="99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center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b/>
                <w:sz w:val="19"/>
                <w:szCs w:val="19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9D61B2" w:rsidRPr="009D61B2" w:rsidTr="00272D20">
        <w:trPr>
          <w:trHeight w:hRule="exact" w:val="287"/>
        </w:trPr>
        <w:tc>
          <w:tcPr>
            <w:tcW w:w="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righ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91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Консультант Плюс - Общероссийская сеть распространения правовой информации [</w:t>
            </w: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http</w:t>
            </w: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://</w:t>
            </w: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www</w:t>
            </w: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.</w:t>
            </w: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consultant</w:t>
            </w: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.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ru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]</w:t>
            </w:r>
          </w:p>
        </w:tc>
      </w:tr>
      <w:tr w:rsidR="009D61B2" w:rsidRPr="009D61B2" w:rsidTr="00272D20">
        <w:trPr>
          <w:trHeight w:hRule="exact" w:val="287"/>
        </w:trPr>
        <w:tc>
          <w:tcPr>
            <w:tcW w:w="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righ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6.3.2.2</w:t>
            </w:r>
          </w:p>
        </w:tc>
        <w:tc>
          <w:tcPr>
            <w:tcW w:w="91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Росметод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[http://rosmetod/ru]</w:t>
            </w:r>
          </w:p>
        </w:tc>
      </w:tr>
      <w:tr w:rsidR="009D61B2" w:rsidRPr="009D61B2" w:rsidTr="00272D20">
        <w:trPr>
          <w:trHeight w:hRule="exact" w:val="287"/>
        </w:trPr>
        <w:tc>
          <w:tcPr>
            <w:tcW w:w="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righ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val="en-US"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6.3.2.3</w:t>
            </w:r>
          </w:p>
        </w:tc>
        <w:tc>
          <w:tcPr>
            <w:tcW w:w="91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61B2" w:rsidRPr="009D61B2" w:rsidRDefault="009D61B2" w:rsidP="009D61B2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EastAsia" w:hAnsiTheme="minorHAnsi" w:cstheme="minorBidi"/>
                <w:color w:val="auto"/>
                <w:sz w:val="19"/>
                <w:szCs w:val="19"/>
                <w:lang w:eastAsia="en-US"/>
              </w:rPr>
            </w:pP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Юридическая Россия: федеральный правовой портал [</w:t>
            </w: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www</w:t>
            </w: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.</w:t>
            </w:r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law</w:t>
            </w:r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.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edu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.</w:t>
            </w:r>
            <w:proofErr w:type="spellStart"/>
            <w:r w:rsidRPr="009D61B2">
              <w:rPr>
                <w:rFonts w:eastAsiaTheme="minorEastAsia"/>
                <w:sz w:val="19"/>
                <w:szCs w:val="19"/>
                <w:lang w:val="en-US" w:eastAsia="en-US"/>
              </w:rPr>
              <w:t>ru</w:t>
            </w:r>
            <w:proofErr w:type="spellEnd"/>
            <w:r w:rsidRPr="009D61B2">
              <w:rPr>
                <w:rFonts w:eastAsiaTheme="minorEastAsia"/>
                <w:sz w:val="19"/>
                <w:szCs w:val="19"/>
                <w:lang w:eastAsia="en-US"/>
              </w:rPr>
              <w:t>]</w:t>
            </w:r>
          </w:p>
        </w:tc>
      </w:tr>
    </w:tbl>
    <w:p w:rsidR="00702B3C" w:rsidRDefault="00702B3C" w:rsidP="009F395A">
      <w:pPr>
        <w:ind w:left="0" w:firstLine="0"/>
      </w:pPr>
    </w:p>
    <w:sectPr w:rsidR="00702B3C" w:rsidSect="00254FA8">
      <w:headerReference w:type="default" r:id="rId7"/>
      <w:pgSz w:w="11906" w:h="16838" w:code="9"/>
      <w:pgMar w:top="1134" w:right="851" w:bottom="851" w:left="1134" w:header="51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7A5" w:rsidRDefault="007207A5">
      <w:pPr>
        <w:spacing w:after="0" w:line="240" w:lineRule="auto"/>
      </w:pPr>
      <w:r>
        <w:separator/>
      </w:r>
    </w:p>
  </w:endnote>
  <w:endnote w:type="continuationSeparator" w:id="0">
    <w:p w:rsidR="007207A5" w:rsidRDefault="00720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7A5" w:rsidRDefault="007207A5">
      <w:pPr>
        <w:spacing w:after="0" w:line="240" w:lineRule="auto"/>
      </w:pPr>
      <w:r>
        <w:separator/>
      </w:r>
    </w:p>
  </w:footnote>
  <w:footnote w:type="continuationSeparator" w:id="0">
    <w:p w:rsidR="007207A5" w:rsidRDefault="00720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2383966"/>
      <w:docPartObj>
        <w:docPartGallery w:val="Page Numbers (Top of Page)"/>
        <w:docPartUnique/>
      </w:docPartObj>
    </w:sdtPr>
    <w:sdtEndPr/>
    <w:sdtContent>
      <w:p w:rsidR="007A2B81" w:rsidRDefault="002258EF" w:rsidP="00F24208">
        <w:pPr>
          <w:pStyle w:val="a4"/>
          <w:jc w:val="right"/>
        </w:pPr>
        <w:r w:rsidRPr="0004681B">
          <w:rPr>
            <w:szCs w:val="28"/>
          </w:rPr>
          <w:fldChar w:fldCharType="begin"/>
        </w:r>
        <w:r w:rsidRPr="0004681B">
          <w:rPr>
            <w:szCs w:val="28"/>
          </w:rPr>
          <w:instrText>PAGE   \* MERGEFORMAT</w:instrText>
        </w:r>
        <w:r w:rsidRPr="0004681B">
          <w:rPr>
            <w:szCs w:val="28"/>
          </w:rPr>
          <w:fldChar w:fldCharType="separate"/>
        </w:r>
        <w:r w:rsidR="00CB595B">
          <w:rPr>
            <w:noProof/>
            <w:szCs w:val="28"/>
          </w:rPr>
          <w:t>2</w:t>
        </w:r>
        <w:r w:rsidRPr="0004681B">
          <w:rPr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8489B"/>
    <w:multiLevelType w:val="hybridMultilevel"/>
    <w:tmpl w:val="72DE1BA6"/>
    <w:lvl w:ilvl="0" w:tplc="9112DBE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8EF"/>
    <w:rsid w:val="000F0BEA"/>
    <w:rsid w:val="001F7C2E"/>
    <w:rsid w:val="00210050"/>
    <w:rsid w:val="002258EF"/>
    <w:rsid w:val="00254FA8"/>
    <w:rsid w:val="002666DA"/>
    <w:rsid w:val="00272D20"/>
    <w:rsid w:val="00351A9A"/>
    <w:rsid w:val="006E7C1F"/>
    <w:rsid w:val="00702B3C"/>
    <w:rsid w:val="007207A5"/>
    <w:rsid w:val="00996B06"/>
    <w:rsid w:val="009D61B2"/>
    <w:rsid w:val="009F395A"/>
    <w:rsid w:val="00B132D0"/>
    <w:rsid w:val="00C06E1B"/>
    <w:rsid w:val="00C864FD"/>
    <w:rsid w:val="00CB595B"/>
    <w:rsid w:val="00DE1A95"/>
    <w:rsid w:val="00E12E88"/>
    <w:rsid w:val="00F461F8"/>
    <w:rsid w:val="00F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EB11"/>
  <w15:chartTrackingRefBased/>
  <w15:docId w15:val="{89DD629B-6C76-49FA-96FF-77B4BBF1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8EF"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8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2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8EF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Рыбак Светлана Викторовна</cp:lastModifiedBy>
  <cp:revision>11</cp:revision>
  <dcterms:created xsi:type="dcterms:W3CDTF">2019-07-07T07:05:00Z</dcterms:created>
  <dcterms:modified xsi:type="dcterms:W3CDTF">2021-07-30T08:39:00Z</dcterms:modified>
</cp:coreProperties>
</file>